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0" w:type="dxa"/>
        <w:tblLook w:val="04A0" w:firstRow="1" w:lastRow="0" w:firstColumn="1" w:lastColumn="0" w:noHBand="0" w:noVBand="1"/>
      </w:tblPr>
      <w:tblGrid>
        <w:gridCol w:w="2293"/>
        <w:gridCol w:w="1106"/>
        <w:gridCol w:w="2485"/>
        <w:gridCol w:w="222"/>
      </w:tblGrid>
      <w:tr w:rsidR="00A90665" w:rsidRPr="00A90665" w14:paraId="669A1CB8" w14:textId="77777777" w:rsidTr="00A90665">
        <w:trPr>
          <w:gridAfter w:val="1"/>
          <w:wAfter w:w="36" w:type="dxa"/>
          <w:trHeight w:val="450"/>
        </w:trPr>
        <w:tc>
          <w:tcPr>
            <w:tcW w:w="5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06972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Tenecteplase Dosing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br/>
              <w:t>Acute Ischemic Stroke</w:t>
            </w:r>
          </w:p>
        </w:tc>
      </w:tr>
      <w:tr w:rsidR="00A90665" w:rsidRPr="00A90665" w14:paraId="6944CFC8" w14:textId="77777777" w:rsidTr="00A90665">
        <w:trPr>
          <w:trHeight w:val="288"/>
        </w:trPr>
        <w:tc>
          <w:tcPr>
            <w:tcW w:w="58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CA4AC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E8E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90665" w:rsidRPr="00A90665" w14:paraId="0741A40D" w14:textId="77777777" w:rsidTr="00A90665">
        <w:trPr>
          <w:trHeight w:val="300"/>
        </w:trPr>
        <w:tc>
          <w:tcPr>
            <w:tcW w:w="58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40F77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99C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FF11223" w14:textId="77777777" w:rsidTr="00A90665">
        <w:trPr>
          <w:trHeight w:val="300"/>
        </w:trPr>
        <w:tc>
          <w:tcPr>
            <w:tcW w:w="5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7C3F3A0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Concentration: 5 mg/mL</w:t>
            </w:r>
          </w:p>
        </w:tc>
        <w:tc>
          <w:tcPr>
            <w:tcW w:w="36" w:type="dxa"/>
            <w:vAlign w:val="center"/>
            <w:hideMark/>
          </w:tcPr>
          <w:p w14:paraId="20A2C876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37FC47B" w14:textId="77777777" w:rsidTr="00A90665">
        <w:trPr>
          <w:trHeight w:val="570"/>
        </w:trPr>
        <w:tc>
          <w:tcPr>
            <w:tcW w:w="5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519630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665">
              <w:rPr>
                <w:rFonts w:ascii="Calibri" w:eastAsia="Times New Roman" w:hAnsi="Calibri" w:cs="Calibri"/>
                <w:color w:val="000000"/>
              </w:rPr>
              <w:t>Dose: 0.25 mg/kg (rounded to nearest mg)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MAX DOSE: 25mg</w:t>
            </w:r>
          </w:p>
        </w:tc>
        <w:tc>
          <w:tcPr>
            <w:tcW w:w="36" w:type="dxa"/>
            <w:vAlign w:val="center"/>
            <w:hideMark/>
          </w:tcPr>
          <w:p w14:paraId="1AFBA899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541823A6" w14:textId="77777777" w:rsidTr="00A90665">
        <w:trPr>
          <w:trHeight w:val="288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hideMark/>
          </w:tcPr>
          <w:p w14:paraId="17A186CA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Patient's </w:t>
            </w:r>
            <w:proofErr w:type="spellStart"/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Acutal</w:t>
            </w:r>
            <w:proofErr w:type="spellEnd"/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Weight in KG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hideMark/>
          </w:tcPr>
          <w:p w14:paraId="2ABCC0A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Dose (mg)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hideMark/>
          </w:tcPr>
          <w:p w14:paraId="2636EB1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Dose (mL)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(*round to nearest 0.2 mL)</w:t>
            </w:r>
          </w:p>
        </w:tc>
        <w:tc>
          <w:tcPr>
            <w:tcW w:w="36" w:type="dxa"/>
            <w:vAlign w:val="center"/>
            <w:hideMark/>
          </w:tcPr>
          <w:p w14:paraId="23E64600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5ECA1F3C" w14:textId="77777777" w:rsidTr="00A90665">
        <w:trPr>
          <w:trHeight w:val="300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1C733E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7DE67F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048DE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F01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0665" w:rsidRPr="00A90665" w14:paraId="4990E90E" w14:textId="77777777" w:rsidTr="00A90665">
        <w:trPr>
          <w:trHeight w:val="420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B1D31A4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26.0 - 29.9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A06292E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966CA49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36" w:type="dxa"/>
            <w:vAlign w:val="center"/>
            <w:hideMark/>
          </w:tcPr>
          <w:p w14:paraId="576B4708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DFC5437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98E2F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30.0 - 33.9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08195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092C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36" w:type="dxa"/>
            <w:vAlign w:val="center"/>
            <w:hideMark/>
          </w:tcPr>
          <w:p w14:paraId="30E4A0DF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7936599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437AD9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34.0 - 37.9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70ADA50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65F6D9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1.8</w:t>
            </w:r>
          </w:p>
        </w:tc>
        <w:tc>
          <w:tcPr>
            <w:tcW w:w="36" w:type="dxa"/>
            <w:vAlign w:val="center"/>
            <w:hideMark/>
          </w:tcPr>
          <w:p w14:paraId="10BB96C3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5CC66E4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D5F3F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38.0 - 41.9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BC45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8DA68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87FB195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779E1A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D93F06D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42.0 - 45.9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F7B56E6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9C16C1A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36" w:type="dxa"/>
            <w:vAlign w:val="center"/>
            <w:hideMark/>
          </w:tcPr>
          <w:p w14:paraId="6C5D0446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4FBA3A6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36139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46.0 - 49.9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5841A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99C5B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2.4</w:t>
            </w:r>
          </w:p>
        </w:tc>
        <w:tc>
          <w:tcPr>
            <w:tcW w:w="36" w:type="dxa"/>
            <w:vAlign w:val="center"/>
            <w:hideMark/>
          </w:tcPr>
          <w:p w14:paraId="432030C4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5E32B6E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4C1E5F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50.0 - 53.9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DA09D6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5C29237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36" w:type="dxa"/>
            <w:vAlign w:val="center"/>
            <w:hideMark/>
          </w:tcPr>
          <w:p w14:paraId="04702B1D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E6808E8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06F3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54.0 - 57.9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6CDD8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BAE6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2.8</w:t>
            </w:r>
          </w:p>
        </w:tc>
        <w:tc>
          <w:tcPr>
            <w:tcW w:w="36" w:type="dxa"/>
            <w:vAlign w:val="center"/>
            <w:hideMark/>
          </w:tcPr>
          <w:p w14:paraId="3245E4D2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F6B900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82A8419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58.0 - 61.9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21A886D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EF0932A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E4A9CB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0777CC2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1D53A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62.0 - 65.9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E0D1B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822D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36" w:type="dxa"/>
            <w:vAlign w:val="center"/>
            <w:hideMark/>
          </w:tcPr>
          <w:p w14:paraId="71F3C91E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42E738F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2F9F7DD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66.0 - 69.9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AA6CDDF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C34D620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3.4</w:t>
            </w:r>
          </w:p>
        </w:tc>
        <w:tc>
          <w:tcPr>
            <w:tcW w:w="36" w:type="dxa"/>
            <w:vAlign w:val="center"/>
            <w:hideMark/>
          </w:tcPr>
          <w:p w14:paraId="42077C0A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9724E54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40C50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70.0 - 73.9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9515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A528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3.6</w:t>
            </w:r>
          </w:p>
        </w:tc>
        <w:tc>
          <w:tcPr>
            <w:tcW w:w="36" w:type="dxa"/>
            <w:vAlign w:val="center"/>
            <w:hideMark/>
          </w:tcPr>
          <w:p w14:paraId="06C9DEB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3519AC2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133AE4F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74.0 - 77.9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6B2AC3F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F86B26B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3.8</w:t>
            </w:r>
          </w:p>
        </w:tc>
        <w:tc>
          <w:tcPr>
            <w:tcW w:w="36" w:type="dxa"/>
            <w:vAlign w:val="center"/>
            <w:hideMark/>
          </w:tcPr>
          <w:p w14:paraId="6D77ADC0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EC18181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ACFA2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78.0 - 81.9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C347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4D4E6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5887371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07F6D0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0920854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82.0 - 85.9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D566FE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80F041F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36" w:type="dxa"/>
            <w:vAlign w:val="center"/>
            <w:hideMark/>
          </w:tcPr>
          <w:p w14:paraId="031DFCFF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EFE286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737D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86.0 - 89.9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6BCE1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C1EF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4.4</w:t>
            </w:r>
          </w:p>
        </w:tc>
        <w:tc>
          <w:tcPr>
            <w:tcW w:w="36" w:type="dxa"/>
            <w:vAlign w:val="center"/>
            <w:hideMark/>
          </w:tcPr>
          <w:p w14:paraId="27749829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A62C5EC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76194AC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90.0 - 93.9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591515E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2EB568C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4.6</w:t>
            </w:r>
          </w:p>
        </w:tc>
        <w:tc>
          <w:tcPr>
            <w:tcW w:w="36" w:type="dxa"/>
            <w:vAlign w:val="center"/>
            <w:hideMark/>
          </w:tcPr>
          <w:p w14:paraId="3963F2B4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52CC9C6" w14:textId="77777777" w:rsidTr="00A90665">
        <w:trPr>
          <w:trHeight w:val="42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FC31A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94.0 - 97.9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CAA8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5D46" w14:textId="77777777" w:rsidR="00A90665" w:rsidRPr="00A90665" w:rsidRDefault="00A90665" w:rsidP="00A90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4.8</w:t>
            </w:r>
          </w:p>
        </w:tc>
        <w:tc>
          <w:tcPr>
            <w:tcW w:w="36" w:type="dxa"/>
            <w:vAlign w:val="center"/>
            <w:hideMark/>
          </w:tcPr>
          <w:p w14:paraId="62D51FA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640E4B88" w14:textId="77777777" w:rsidTr="00A90665">
        <w:trPr>
          <w:trHeight w:val="432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24584ED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98.0 - 100.0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0094354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E68AF13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A90665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5</w:t>
            </w:r>
            <w:r w:rsidRPr="00A90665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 </w:t>
            </w:r>
            <w:r w:rsidRPr="00A90665">
              <w:rPr>
                <w:rFonts w:ascii="Calibri" w:eastAsia="Times New Roman" w:hAnsi="Calibri" w:cs="Calibri"/>
                <w:color w:val="FF0000"/>
                <w:sz w:val="26"/>
                <w:szCs w:val="26"/>
              </w:rPr>
              <w:t xml:space="preserve">mL </w:t>
            </w:r>
            <w:r w:rsidRPr="00A90665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(Max dose) </w:t>
            </w:r>
          </w:p>
        </w:tc>
        <w:tc>
          <w:tcPr>
            <w:tcW w:w="36" w:type="dxa"/>
            <w:vAlign w:val="center"/>
            <w:hideMark/>
          </w:tcPr>
          <w:p w14:paraId="111169A3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AA0D38" w14:textId="2F0A4FE0" w:rsidR="00A90665" w:rsidRDefault="00A90665"/>
    <w:p w14:paraId="39A70A22" w14:textId="77777777" w:rsidR="00A90665" w:rsidRDefault="00A90665">
      <w:r>
        <w:br w:type="page"/>
      </w:r>
    </w:p>
    <w:tbl>
      <w:tblPr>
        <w:tblW w:w="5721" w:type="dxa"/>
        <w:tblInd w:w="34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505"/>
        <w:gridCol w:w="222"/>
      </w:tblGrid>
      <w:tr w:rsidR="00A90665" w:rsidRPr="00A90665" w14:paraId="78A6AF0B" w14:textId="77777777" w:rsidTr="00195306">
        <w:trPr>
          <w:gridAfter w:val="1"/>
          <w:wAfter w:w="216" w:type="dxa"/>
          <w:trHeight w:val="450"/>
        </w:trPr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7ACA3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 xml:space="preserve">Tenecteplase Dosing 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br/>
              <w:t>Acute Ischemic Stroke</w:t>
            </w:r>
          </w:p>
        </w:tc>
      </w:tr>
      <w:tr w:rsidR="00A90665" w:rsidRPr="00A90665" w14:paraId="75C7349A" w14:textId="77777777" w:rsidTr="00195306">
        <w:trPr>
          <w:trHeight w:val="273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6444A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9821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90665" w:rsidRPr="00A90665" w14:paraId="75699677" w14:textId="77777777" w:rsidTr="00195306">
        <w:trPr>
          <w:trHeight w:val="284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9F9A5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18F7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6506B9B3" w14:textId="77777777" w:rsidTr="00195306">
        <w:trPr>
          <w:trHeight w:val="284"/>
        </w:trPr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EBE5228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Concentration: 5 mg/mL</w:t>
            </w:r>
          </w:p>
        </w:tc>
        <w:tc>
          <w:tcPr>
            <w:tcW w:w="216" w:type="dxa"/>
            <w:vAlign w:val="center"/>
            <w:hideMark/>
          </w:tcPr>
          <w:p w14:paraId="1662BD59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F0A444C" w14:textId="77777777" w:rsidTr="00195306">
        <w:trPr>
          <w:trHeight w:val="540"/>
        </w:trPr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EF4F9" w14:textId="77777777" w:rsidR="00A90665" w:rsidRPr="00A90665" w:rsidRDefault="00A90665" w:rsidP="00A90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0665">
              <w:rPr>
                <w:rFonts w:ascii="Calibri" w:eastAsia="Times New Roman" w:hAnsi="Calibri" w:cs="Calibri"/>
                <w:color w:val="000000"/>
              </w:rPr>
              <w:t>Dose: 0.25 mg/kg (rounded to nearest mg)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MAX DOSE: 25 mg</w:t>
            </w:r>
          </w:p>
        </w:tc>
        <w:tc>
          <w:tcPr>
            <w:tcW w:w="216" w:type="dxa"/>
            <w:vAlign w:val="center"/>
            <w:hideMark/>
          </w:tcPr>
          <w:p w14:paraId="2ED8D258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FC2BCAC" w14:textId="77777777" w:rsidTr="00195306">
        <w:trPr>
          <w:trHeight w:val="273"/>
        </w:trPr>
        <w:tc>
          <w:tcPr>
            <w:tcW w:w="5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AF8A4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Tenecteplase Reconstitution: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1. Use 10 mL syringe with blunt fill needle (supplied in kit) to withdraw 10 mL sterile water.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 xml:space="preserve">2. Inject 10 mL sterile water into the </w:t>
            </w:r>
            <w:proofErr w:type="spellStart"/>
            <w:r w:rsidRPr="00A90665">
              <w:rPr>
                <w:rFonts w:ascii="Calibri" w:eastAsia="Times New Roman" w:hAnsi="Calibri" w:cs="Calibri"/>
                <w:color w:val="000000"/>
              </w:rPr>
              <w:t>tenecteplase</w:t>
            </w:r>
            <w:proofErr w:type="spellEnd"/>
            <w:r w:rsidRPr="00A90665">
              <w:rPr>
                <w:rFonts w:ascii="Calibri" w:eastAsia="Times New Roman" w:hAnsi="Calibri" w:cs="Calibri"/>
                <w:color w:val="000000"/>
              </w:rPr>
              <w:t xml:space="preserve"> vial.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3. Gently swirl the vial (DO NOT SHAKE).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4. Inspect vial for clarity and absence of particulate matter.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 xml:space="preserve">5. Calculate dose according to patient's actual weight (kg) using the weigh-range dosing table. 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NOTE: Dose should be about 0.25 mg/kg.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6. Use 5 mL syringe to withdraw dose from vial.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 xml:space="preserve">7. 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t>MAX dose is 25 mg (5mL) -- There should always be waste.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Tenecteplase Administration:</w:t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t>1. Flush dextrose containing line with normal saline before and after administration.</w:t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</w:r>
            <w:r w:rsidRPr="00A90665">
              <w:rPr>
                <w:rFonts w:ascii="Calibri" w:eastAsia="Times New Roman" w:hAnsi="Calibri" w:cs="Calibri"/>
                <w:color w:val="000000"/>
              </w:rPr>
              <w:br/>
              <w:t>2. Administer IV bolus over 5 seconds.</w:t>
            </w:r>
          </w:p>
        </w:tc>
        <w:tc>
          <w:tcPr>
            <w:tcW w:w="216" w:type="dxa"/>
            <w:vAlign w:val="center"/>
            <w:hideMark/>
          </w:tcPr>
          <w:p w14:paraId="6C518E08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EF77161" w14:textId="77777777" w:rsidTr="00195306">
        <w:trPr>
          <w:trHeight w:val="284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CDE63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5E2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0665" w:rsidRPr="00A90665" w14:paraId="3DBD153F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56B81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8D3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4AD763B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4EFA0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8984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8DEC93B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D70DA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69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11D4EB0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A85B8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0E9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D6CCBE7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07793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0BC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A75225F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71D48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2E1E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E21AC4F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45887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77F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610EF413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C1CE2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6D5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2A35E951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66FEC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D3F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18399B8B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4A170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DC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0475F83C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0F4A4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2CEB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76D7F4E1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0C680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8E3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C74E724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A4277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A45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1A60A4C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43442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C32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F6968A7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5E12D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D7A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3B9E4951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0A582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A12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7878F918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F8E07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812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77336623" w14:textId="77777777" w:rsidTr="00195306">
        <w:trPr>
          <w:trHeight w:val="398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916C3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1939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665" w:rsidRPr="00A90665" w14:paraId="4955B6B0" w14:textId="77777777" w:rsidTr="00195306">
        <w:trPr>
          <w:trHeight w:val="409"/>
        </w:trPr>
        <w:tc>
          <w:tcPr>
            <w:tcW w:w="5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24308" w14:textId="77777777" w:rsidR="00A90665" w:rsidRPr="00A90665" w:rsidRDefault="00A90665" w:rsidP="00A90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630" w14:textId="77777777" w:rsidR="00A90665" w:rsidRPr="00A90665" w:rsidRDefault="00A90665" w:rsidP="00A9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003551" w14:textId="77777777" w:rsidR="00CC1380" w:rsidRDefault="00CC1380"/>
    <w:sectPr w:rsidR="00CC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A5E1" w14:textId="77777777" w:rsidR="004F08EB" w:rsidRDefault="004F08EB" w:rsidP="004F08EB">
      <w:pPr>
        <w:spacing w:after="0" w:line="240" w:lineRule="auto"/>
      </w:pPr>
      <w:r>
        <w:separator/>
      </w:r>
    </w:p>
  </w:endnote>
  <w:endnote w:type="continuationSeparator" w:id="0">
    <w:p w14:paraId="602180DC" w14:textId="77777777" w:rsidR="004F08EB" w:rsidRDefault="004F08EB" w:rsidP="004F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D483" w14:textId="77777777" w:rsidR="004F08EB" w:rsidRDefault="004F08EB" w:rsidP="004F08EB">
      <w:pPr>
        <w:spacing w:after="0" w:line="240" w:lineRule="auto"/>
      </w:pPr>
      <w:r>
        <w:separator/>
      </w:r>
    </w:p>
  </w:footnote>
  <w:footnote w:type="continuationSeparator" w:id="0">
    <w:p w14:paraId="5031BDB9" w14:textId="77777777" w:rsidR="004F08EB" w:rsidRDefault="004F08EB" w:rsidP="004F0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5"/>
    <w:rsid w:val="00195306"/>
    <w:rsid w:val="004F08EB"/>
    <w:rsid w:val="005A4AAE"/>
    <w:rsid w:val="006C593A"/>
    <w:rsid w:val="006F0A3E"/>
    <w:rsid w:val="00A90665"/>
    <w:rsid w:val="00B84713"/>
    <w:rsid w:val="00C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2DAB75"/>
  <w15:chartTrackingRefBased/>
  <w15:docId w15:val="{75E2F6DB-B3D4-4DAB-85D3-12A3EE3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Troutman, Theresa (Polly)</dc:creator>
  <cp:keywords/>
  <dc:description/>
  <cp:lastModifiedBy>Joani Guzman</cp:lastModifiedBy>
  <cp:revision>2</cp:revision>
  <cp:lastPrinted>2021-10-29T19:51:00Z</cp:lastPrinted>
  <dcterms:created xsi:type="dcterms:W3CDTF">2023-04-19T22:52:00Z</dcterms:created>
  <dcterms:modified xsi:type="dcterms:W3CDTF">2023-04-19T22:52:00Z</dcterms:modified>
</cp:coreProperties>
</file>